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87" w:rsidRPr="00241187" w:rsidRDefault="00241187" w:rsidP="002411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1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2. Гигиенические требования к устройству и содержанию организаций отдыха и оздоровления детей.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Требования к условиям пребывания детей, направляемых на отдых и оздоровление в загородные оздоровительные учреждения.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устройству и содержанию палаточных лагерей для детей и подростков.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Зонирование участка лагеря по зонам: жилую, бытовую, зону пищеблока, физкультурно-спортивную, административно-хозяйственную, зону отдыха. Характеристика зон.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безопасного отдыха и оздоровления детей, охрана их жизни и здоровья в организациях отдыха и оздоровления всех типов (загородных лагерях, лагерях с дневным пребыванием, палаточных лагерях и т.д.)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Охрана общественного порядка и безопасности  детей.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предупреждение и ликвидацию возникшей критической ситуации (в отношении больных, сотрудников, по пищеблоку, по водоснабжению).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Режим дня и организация досуга детей.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Организация качественного и сбалансированного питания в организациях отдыха и оздоровления детей. Запрещенные продукты и блюда. Нормы питания детей в загородных оздоровительных лагерях. Калорийность и химический состав рациона. Замена продуктов питания.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Медицинское сопровождение отдыха и оздоровления детей. Организация допуска детей в организации отдыха и оздоровления. Противоэпидемические мероприятия. Мероприятия при возникновении пищевого отравления. Мероприятия по борьбе с клещевым энцефалитом.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Санитарно-эпидемиологическое благополучие и безопасность дорожного движения при перевозках организованных групп детей автомобильным транспортом. Требования по организации перевозок детей. Требования по выполнению перевозок.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безопасности. Паспорт пожарной безопасности загородного детского оздоровительного учреждения, подверженного угрозе лесных пожаров. Поведение при пожаре. Порядок действий.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1187">
        <w:rPr>
          <w:rFonts w:ascii="Times New Roman" w:eastAsia="Times New Roman" w:hAnsi="Times New Roman" w:cs="Times New Roman"/>
          <w:b/>
          <w:bCs/>
          <w:sz w:val="36"/>
          <w:szCs w:val="36"/>
        </w:rPr>
        <w:t>Пятый модуль: «Обеспечение эффективной реализации программ по организации отдыха и оздоровления детей»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Оздоровительная работа. 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Основополагающие идеи в работе с детьми в организации отдыха и оздоровления. Мероприятия оздоровительной работы: ежедневный осмотр детей медицинским работником; утренняя гимнастика; принятие солнечных и воздушных ванн (в течение всего времени пребывания в лагере в светлое время суток); организация пешеходных экскурсий; организация качественного и сбалансированного питания детей; формирование у детей культуры здорового питания; организация спортивно-массовых мероприятий; подвижные игры.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Работа по сплочению временного детского коллектива. 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187">
        <w:rPr>
          <w:rFonts w:ascii="Times New Roman" w:eastAsia="Times New Roman" w:hAnsi="Times New Roman" w:cs="Times New Roman"/>
          <w:sz w:val="24"/>
          <w:szCs w:val="24"/>
        </w:rPr>
        <w:t>Огонёк «Будем знакомы!», коммуникативные игры на знакомство «</w:t>
      </w:r>
      <w:proofErr w:type="spellStart"/>
      <w:r w:rsidRPr="00241187">
        <w:rPr>
          <w:rFonts w:ascii="Times New Roman" w:eastAsia="Times New Roman" w:hAnsi="Times New Roman" w:cs="Times New Roman"/>
          <w:sz w:val="24"/>
          <w:szCs w:val="24"/>
        </w:rPr>
        <w:t>Тутти-фрутти</w:t>
      </w:r>
      <w:proofErr w:type="spellEnd"/>
      <w:r w:rsidRPr="00241187">
        <w:rPr>
          <w:rFonts w:ascii="Times New Roman" w:eastAsia="Times New Roman" w:hAnsi="Times New Roman" w:cs="Times New Roman"/>
          <w:sz w:val="24"/>
          <w:szCs w:val="24"/>
        </w:rPr>
        <w:t>», «Снежный ком», «Назовись», игры на выявление лидеров «Верёвочка», «Карабас», игры на сплочение коллектива «Зоопарк – 1», «Заколдованный замок», «Шишки, жёлуди, орехи», «Казаки-разбойники», «Да» и «Нет» не говори!», «Хвост дракона», «Зоопарк</w:t>
      </w:r>
      <w:r w:rsidRPr="00241187">
        <w:rPr>
          <w:rFonts w:ascii="Times New Roman" w:eastAsia="Times New Roman" w:hAnsi="Times New Roman" w:cs="Times New Roman"/>
          <w:sz w:val="24"/>
          <w:szCs w:val="24"/>
        </w:rPr>
        <w:noBreakHyphen/>
        <w:t>2».</w:t>
      </w:r>
      <w:proofErr w:type="gramEnd"/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Профилактические мероприятия и мероприятия по предупреждению чрезвычайных ситуаций и охране жизни детей в летний период. 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Инструктажи для детей: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воде».</w:t>
      </w:r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Беседы с медицинским работником: </w:t>
      </w:r>
      <w:proofErr w:type="gramStart"/>
      <w:r w:rsidRPr="00241187">
        <w:rPr>
          <w:rFonts w:ascii="Times New Roman" w:eastAsia="Times New Roman" w:hAnsi="Times New Roman" w:cs="Times New Roman"/>
          <w:sz w:val="24"/>
          <w:szCs w:val="24"/>
        </w:rPr>
        <w:t xml:space="preserve">«Если хочешь быть здоров – закаляйся!», «Мой рост, мой вес», «О вреде наркотиков, курения, употребления алкоголя», «Как беречь глаза?» и т.д.; </w:t>
      </w:r>
      <w:proofErr w:type="gramEnd"/>
    </w:p>
    <w:p w:rsidR="00241187" w:rsidRPr="00241187" w:rsidRDefault="00241187" w:rsidP="0024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187">
        <w:rPr>
          <w:rFonts w:ascii="Times New Roman" w:eastAsia="Times New Roman" w:hAnsi="Times New Roman" w:cs="Times New Roman"/>
          <w:sz w:val="24"/>
          <w:szCs w:val="24"/>
        </w:rPr>
        <w:t>Игра-беседа «Уроки безопасности при пожаре» с приглашением представителей пожарной части (ПЧ); профилактическая беседа о правонарушениях несовершеннолетних; экскурсия на КПП ДПС; профилактическая беседа о вреде наркотиков; конкурс рисунков на асфальте «Ты, я и огонь» (организаторы – представители ПЧ); инструкции по основам безопасности жизнедеятельности: «Один дома», «Безопасность в городской квартире», «Правила поведения с незнакомыми людьми», «Правила поведения и безопасность человека на воде», «Меры доврачебной помощи».</w:t>
      </w:r>
    </w:p>
    <w:p w:rsidR="002A6249" w:rsidRDefault="002A6249"/>
    <w:sectPr w:rsidR="002A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187"/>
    <w:rsid w:val="00241187"/>
    <w:rsid w:val="002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1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11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PeretyaginaLN</dc:creator>
  <cp:keywords/>
  <dc:description/>
  <cp:lastModifiedBy>PeretyaginaLN</cp:lastModifiedBy>
  <cp:revision>3</cp:revision>
  <dcterms:created xsi:type="dcterms:W3CDTF">2017-08-02T07:38:00Z</dcterms:created>
  <dcterms:modified xsi:type="dcterms:W3CDTF">2017-08-02T07:39:00Z</dcterms:modified>
</cp:coreProperties>
</file>